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919" w:tblpY="2958"/>
        <w:tblOverlap w:val="never"/>
        <w:tblW w:w="522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509"/>
        <w:gridCol w:w="1063"/>
        <w:gridCol w:w="1108"/>
        <w:gridCol w:w="987"/>
        <w:gridCol w:w="94"/>
        <w:gridCol w:w="1414"/>
        <w:gridCol w:w="608"/>
        <w:gridCol w:w="551"/>
        <w:gridCol w:w="1850"/>
      </w:tblGrid>
      <w:tr w14:paraId="179CA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tbLrV"/>
            <w:vAlign w:val="center"/>
          </w:tcPr>
          <w:p w14:paraId="31C6ABDC">
            <w:pPr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球 员 基 本 信 息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BBDC28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9BE14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DCD0B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B01FA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AF880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DC0E22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6FAB5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 w14:paraId="7925E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002B406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C1480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F64748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197B35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身高（C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98893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D56258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体重（K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2A8F80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D010E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57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DD31FA4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71A088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所在年级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2865F7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DC5F10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学籍所在地</w:t>
            </w:r>
          </w:p>
        </w:tc>
        <w:tc>
          <w:tcPr>
            <w:tcW w:w="365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37DAB4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天津  □外地</w:t>
            </w:r>
          </w:p>
        </w:tc>
        <w:tc>
          <w:tcPr>
            <w:tcW w:w="1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CE08D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9E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CE43C8E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F3ECD3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场上位置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D1414F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C32155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惯用脚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E2851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1944BC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足球训练年限</w:t>
            </w: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6EB7A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8C6A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0F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C4DF97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29719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</w:t>
            </w:r>
          </w:p>
        </w:tc>
        <w:tc>
          <w:tcPr>
            <w:tcW w:w="582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2B5B7E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  □否 （是否购买含足球训练比赛项目的意外伤害险）</w:t>
            </w:r>
          </w:p>
        </w:tc>
        <w:tc>
          <w:tcPr>
            <w:tcW w:w="1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D61E09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D2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CECBD1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FA41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E662F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Malgun Gothic" w:hAnsi="Malgun Gothic" w:eastAsia="Malgun Gothic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067F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04ED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Malgun Gothic" w:hAnsi="Malgun Gothic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01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167AC0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3E628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55B4EC">
            <w:pPr>
              <w:adjustRightInd w:val="0"/>
              <w:snapToGrid w:val="0"/>
              <w:spacing w:after="0" w:line="240" w:lineRule="auto"/>
              <w:rPr>
                <w:rFonts w:hint="eastAsia" w:ascii="Malgun Gothic" w:hAnsi="Malgun Gothic" w:eastAsia="Malgun Gothic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0A953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既往疾病史</w:t>
            </w:r>
          </w:p>
        </w:tc>
        <w:tc>
          <w:tcPr>
            <w:tcW w:w="30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0AD31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Malgun Gothic" w:hAnsi="Malgun Gothic" w:eastAsia="Malgun Gothic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algun Gothic" w:hAnsi="Malgun Gothic" w:eastAsia="Malgun Gothic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3F8C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5BF7C3C">
            <w:pPr>
              <w:adjustRightInd w:val="0"/>
              <w:snapToGrid w:val="0"/>
              <w:spacing w:after="0" w:line="240" w:lineRule="auto"/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E0DFFD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A1CF53D">
            <w:pPr>
              <w:adjustRightInd w:val="0"/>
              <w:snapToGrid w:val="0"/>
              <w:spacing w:after="0" w:line="240" w:lineRule="auto"/>
              <w:rPr>
                <w:b/>
                <w:bCs/>
              </w:rPr>
            </w:pPr>
          </w:p>
        </w:tc>
      </w:tr>
      <w:tr w14:paraId="64096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A822F12">
            <w:pPr>
              <w:adjustRightInd w:val="0"/>
              <w:snapToGrid w:val="0"/>
              <w:spacing w:after="0" w:line="240" w:lineRule="auto"/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F54A24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俱乐部或培训机构名称</w:t>
            </w:r>
          </w:p>
        </w:tc>
        <w:tc>
          <w:tcPr>
            <w:tcW w:w="661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CE338D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0D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1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8EE3859">
            <w:pPr>
              <w:adjustRightInd w:val="0"/>
              <w:snapToGrid w:val="0"/>
              <w:spacing w:after="0" w:line="240" w:lineRule="auto"/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5F48D0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自由身证明</w:t>
            </w:r>
          </w:p>
        </w:tc>
        <w:tc>
          <w:tcPr>
            <w:tcW w:w="661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1D3A94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是  □否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（录取后是否能提供自由身证明/是否具备开具自由身证明的条件）</w:t>
            </w:r>
          </w:p>
        </w:tc>
      </w:tr>
      <w:tr w14:paraId="6D5A8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extDirection w:val="tbLrV"/>
            <w:vAlign w:val="center"/>
          </w:tcPr>
          <w:p w14:paraId="60FAA1A3">
            <w:pPr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baseline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监护人信息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17DD9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9D52A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8DE9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FFD50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9BE0F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是否可提供在津</w:t>
            </w:r>
          </w:p>
          <w:p w14:paraId="6911DD0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纳税证明/社保证明</w:t>
            </w:r>
          </w:p>
        </w:tc>
      </w:tr>
      <w:tr w14:paraId="313AC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444EB55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04FA5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059D80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父子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/女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77F791">
            <w:pPr>
              <w:adjustRightInd w:val="0"/>
              <w:snapToGrid w:val="0"/>
              <w:spacing w:after="0" w:line="240" w:lineRule="auto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6134C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21AC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是  □否 </w:t>
            </w:r>
          </w:p>
        </w:tc>
      </w:tr>
      <w:tr w14:paraId="0D006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9310C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F7FEB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F4349C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母子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/女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314FF">
            <w:pPr>
              <w:adjustRightInd w:val="0"/>
              <w:snapToGrid w:val="0"/>
              <w:spacing w:after="0" w:line="240" w:lineRule="auto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9949AF">
            <w:pPr>
              <w:adjustRightInd w:val="0"/>
              <w:snapToGrid w:val="0"/>
              <w:spacing w:after="0" w:line="240" w:lineRule="auto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ACB09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是  □否 </w:t>
            </w:r>
          </w:p>
        </w:tc>
      </w:tr>
      <w:tr w14:paraId="77A43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71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2CC14C8">
            <w:pPr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A46372A">
            <w:pPr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2BF1F6D">
            <w:pPr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运</w:t>
            </w:r>
          </w:p>
          <w:p w14:paraId="792551EA">
            <w:pPr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 w14:paraId="27C47C7E">
            <w:pPr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37E8A958">
            <w:pPr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B557F4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足球训练经历</w:t>
            </w:r>
          </w:p>
        </w:tc>
        <w:tc>
          <w:tcPr>
            <w:tcW w:w="76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C1452">
            <w:pPr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8D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1FE6FAB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EE10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其他运动经历</w:t>
            </w:r>
          </w:p>
        </w:tc>
        <w:tc>
          <w:tcPr>
            <w:tcW w:w="76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DC2874"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9E4A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71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C83CCA3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4E64A0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比赛获奖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773F0A"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ABA5891"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CF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8" w:hRule="atLeast"/>
        </w:trPr>
        <w:tc>
          <w:tcPr>
            <w:tcW w:w="22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2539B2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6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321A6">
            <w:pPr>
              <w:adjustRightInd w:val="0"/>
              <w:snapToGrid w:val="0"/>
              <w:spacing w:after="0" w:line="240" w:lineRule="auto"/>
              <w:ind w:firstLine="361" w:firstLineChars="200"/>
              <w:textAlignment w:val="baseline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球员及监护人是否已经明确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知晓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本次选拔测试的要求及可能产生的意外受伤等风险，是否自愿参与本次选拔测试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并承担全部安全责任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。如果监护人同意球员参加本次选拔测试，请监护人在“监护人意见”处选择“同意”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CEE228">
            <w:pPr>
              <w:adjustRightInd w:val="0"/>
              <w:snapToGrid w:val="0"/>
              <w:spacing w:after="0" w:line="240" w:lineRule="auto"/>
              <w:ind w:firstLine="3795" w:firstLineChars="2100"/>
              <w:textAlignment w:val="baseline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监护人意见：</w:t>
            </w: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同意  □不同意 </w:t>
            </w:r>
          </w:p>
          <w:p w14:paraId="31C6CDF5">
            <w:pPr>
              <w:adjustRightInd w:val="0"/>
              <w:snapToGrid w:val="0"/>
              <w:spacing w:after="0" w:line="240" w:lineRule="auto"/>
              <w:ind w:firstLine="3795" w:firstLineChars="2100"/>
              <w:textAlignment w:val="baseline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监护人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4F9A93B">
            <w:pPr>
              <w:adjustRightInd w:val="0"/>
              <w:snapToGrid w:val="0"/>
              <w:spacing w:after="0" w:line="240" w:lineRule="auto"/>
              <w:ind w:firstLine="3795" w:firstLineChars="2100"/>
              <w:textAlignment w:val="baseline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2D7F709">
            <w:pPr>
              <w:adjustRightInd w:val="0"/>
              <w:snapToGrid w:val="0"/>
              <w:spacing w:after="0" w:line="240" w:lineRule="auto"/>
              <w:ind w:firstLine="3795" w:firstLineChars="2100"/>
              <w:textAlignment w:val="baseline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球员签字:</w:t>
            </w:r>
          </w:p>
        </w:tc>
      </w:tr>
    </w:tbl>
    <w:p w14:paraId="7FF8945C">
      <w:pPr>
        <w:spacing w:after="0" w:line="240" w:lineRule="auto"/>
        <w:ind w:left="803" w:hanging="803" w:hangingChars="400"/>
        <w:rPr>
          <w:rFonts w:hint="eastAsia" w:ascii="宋体" w:hAnsi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493D817">
      <w:pPr>
        <w:spacing w:after="0" w:line="240" w:lineRule="auto"/>
        <w:rPr>
          <w:rFonts w:hint="eastAsia" w:ascii="宋体" w:hAnsi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5176A71">
      <w:pPr>
        <w:spacing w:after="0" w:line="240" w:lineRule="auto"/>
        <w:ind w:left="803" w:hanging="803" w:hangingChars="400"/>
        <w:rPr>
          <w:rFonts w:hint="eastAsia" w:ascii="宋体" w:hAnsi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1D6ECEA">
      <w:pPr>
        <w:spacing w:after="0" w:line="240" w:lineRule="auto"/>
        <w:ind w:left="803" w:hanging="803" w:hangingChars="400"/>
        <w:rPr>
          <w:rFonts w:hint="eastAsia" w:ascii="宋体" w:hAnsi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说明：1.请保持联系方式畅通，对报名信息进行初步筛查后，将通过电话</w:t>
      </w:r>
      <w:r>
        <w:rPr>
          <w:rFonts w:hint="eastAsia" w:ascii="宋体" w:hAnsi="宋体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微信和</w:t>
      </w:r>
      <w:r>
        <w:rPr>
          <w:rFonts w:hint="eastAsia" w:ascii="宋体" w:hAnsi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邮件的方式通知球员和监护人参加选拔测试。</w:t>
      </w:r>
    </w:p>
    <w:p w14:paraId="1D4B89ED">
      <w:pPr>
        <w:spacing w:after="0" w:line="240" w:lineRule="auto"/>
        <w:ind w:left="831" w:leftChars="300" w:hanging="201" w:hangingChars="100"/>
        <w:rPr>
          <w:rFonts w:hint="eastAsia" w:ascii="宋体" w:hAnsi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2.提交报名表时需同步提交自由身证明（如有）、意外伤害保险单、身份证正反面照片、免责声明。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286" w:bottom="1440" w:left="11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0B68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6596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EC11D">
    <w:pPr>
      <w:widowControl/>
      <w:spacing w:before="100" w:beforeAutospacing="1" w:after="100" w:afterAutospacing="1" w:line="360" w:lineRule="exact"/>
      <w:jc w:val="center"/>
      <w:outlineLvl w:val="1"/>
      <w:rPr>
        <w:rFonts w:hint="eastAsia" w:ascii="宋体" w:hAnsi="宋体" w:cs="宋体"/>
        <w:b/>
        <w:bCs/>
        <w:color w:val="000000" w:themeColor="text1"/>
        <w:kern w:val="0"/>
        <w:sz w:val="40"/>
        <w:szCs w:val="40"/>
        <w14:textFill>
          <w14:solidFill>
            <w14:schemeClr w14:val="tx1"/>
          </w14:solidFill>
        </w14:textFill>
      </w:rPr>
    </w:pPr>
  </w:p>
  <w:p w14:paraId="0F862D65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jc w:val="center"/>
      <w:textAlignment w:val="auto"/>
      <w:rPr>
        <w:rFonts w:hint="eastAsia" w:ascii="方正小标宋简体" w:hAnsi="方正小标宋简体" w:eastAsia="方正小标宋简体" w:cs="方正小标宋简体"/>
        <w:b w:val="0"/>
        <w:bCs w:val="0"/>
        <w:color w:val="000000" w:themeColor="text1"/>
        <w:kern w:val="0"/>
        <w:sz w:val="44"/>
        <w:szCs w:val="44"/>
        <w14:textFill>
          <w14:solidFill>
            <w14:schemeClr w14:val="tx1"/>
          </w14:solidFill>
        </w14:textFill>
      </w:rPr>
    </w:pPr>
    <w:r>
      <w:rPr>
        <w:rFonts w:hint="eastAsia" w:ascii="方正小标宋简体" w:hAnsi="方正小标宋简体" w:eastAsia="方正小标宋简体" w:cs="方正小标宋简体"/>
        <w:b w:val="0"/>
        <w:bCs w:val="0"/>
        <w:sz w:val="44"/>
        <w:szCs w:val="44"/>
      </w:rPr>
      <w:t>天津市男、女</w:t>
    </w:r>
    <w:r>
      <w:rPr>
        <w:rFonts w:hint="eastAsia" w:ascii="方正小标宋简体" w:hAnsi="方正小标宋简体" w:eastAsia="方正小标宋简体" w:cs="方正小标宋简体"/>
        <w:b w:val="0"/>
        <w:bCs w:val="0"/>
        <w:sz w:val="44"/>
        <w:szCs w:val="44"/>
        <w:lang w:val="en-US" w:eastAsia="zh-CN"/>
      </w:rPr>
      <w:t>足球员选拔测试</w:t>
    </w:r>
    <w:r>
      <w:rPr>
        <w:rFonts w:hint="eastAsia" w:ascii="方正小标宋简体" w:hAnsi="方正小标宋简体" w:eastAsia="方正小标宋简体" w:cs="方正小标宋简体"/>
        <w:b w:val="0"/>
        <w:bCs w:val="0"/>
        <w:color w:val="000000" w:themeColor="text1"/>
        <w:kern w:val="0"/>
        <w:sz w:val="44"/>
        <w:szCs w:val="44"/>
        <w14:textFill>
          <w14:solidFill>
            <w14:schemeClr w14:val="tx1"/>
          </w14:solidFill>
        </w14:textFill>
      </w:rPr>
      <w:t>报名表</w:t>
    </w:r>
  </w:p>
  <w:p w14:paraId="6CCB32C4">
    <w:pPr>
      <w:widowControl/>
      <w:spacing w:after="0" w:line="240" w:lineRule="auto"/>
      <w:jc w:val="center"/>
      <w:outlineLvl w:val="1"/>
      <w:rPr>
        <w:rFonts w:hint="eastAsia" w:ascii="宋体" w:hAnsi="宋体" w:cs="宋体"/>
        <w:b/>
        <w:bCs/>
        <w:color w:val="000000" w:themeColor="text1"/>
        <w:kern w:val="0"/>
        <w:sz w:val="40"/>
        <w:szCs w:val="40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E641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C218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2B"/>
    <w:rsid w:val="00173B3F"/>
    <w:rsid w:val="002A7D72"/>
    <w:rsid w:val="004A64D6"/>
    <w:rsid w:val="004C601C"/>
    <w:rsid w:val="00515B65"/>
    <w:rsid w:val="005E06A0"/>
    <w:rsid w:val="006822BD"/>
    <w:rsid w:val="00684A93"/>
    <w:rsid w:val="008040A5"/>
    <w:rsid w:val="009223A0"/>
    <w:rsid w:val="00997AA7"/>
    <w:rsid w:val="00BF3033"/>
    <w:rsid w:val="00E13B2B"/>
    <w:rsid w:val="07B6076A"/>
    <w:rsid w:val="07FC6936"/>
    <w:rsid w:val="0C9025D3"/>
    <w:rsid w:val="132468CD"/>
    <w:rsid w:val="28C12225"/>
    <w:rsid w:val="31412A79"/>
    <w:rsid w:val="39B43949"/>
    <w:rsid w:val="4EB7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22b5ec8d-1fe0-4a34-91da-99e5ec481509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32D7F709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bf9993-bc83-40c3-b39c-cc8ae8cbbe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453</Words>
  <Characters>457</Characters>
  <Lines>4</Lines>
  <Paragraphs>1</Paragraphs>
  <TotalTime>20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2023-12-07T18:41:00Z</dcterms:created>
  <dc:creator>wj</dc:creator>
  <cp:lastModifiedBy>Joyce</cp:lastModifiedBy>
  <cp:lastPrinted>2026-04-28T06:17:00Z</cp:lastPrinted>
  <dcterms:modified xsi:type="dcterms:W3CDTF">2026-05-09T03:17:24Z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A936F8F7B51C45618C1255ACE8D2F274_13</vt:lpwstr>
  </property>
  <property fmtid="{D5CDD505-2E9C-101B-9397-08002B2CF9AE}" pid="4" name="KSOTemplateDocerSaveRecord">
    <vt:lpwstr>eyJoZGlkIjoiNzUwYTYyMTZhMjFmNmMyMzVmZTAxOGRkOGRmMDRkNGYiLCJ1c2VySWQiOiIyNDQ3NTA5MDMifQ==</vt:lpwstr>
  </property>
</Properties>
</file>